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54F" w:rsidRPr="00795D04" w:rsidRDefault="00C2654F" w:rsidP="00C2654F">
      <w:pPr>
        <w:pStyle w:val="Web"/>
        <w:shd w:val="clear" w:color="auto" w:fill="FFFFFF"/>
        <w:spacing w:before="0" w:beforeAutospacing="0" w:after="150" w:afterAutospacing="0"/>
        <w:ind w:left="450" w:hanging="440"/>
        <w:jc w:val="center"/>
        <w:rPr>
          <w:rFonts w:ascii="Microsoft YaHei" w:eastAsia="Microsoft YaHei" w:hAnsi="Microsoft YaHei" w:cs="Times New Roman" w:hint="eastAsia"/>
          <w:b/>
          <w:color w:val="000000"/>
          <w:sz w:val="36"/>
          <w:szCs w:val="36"/>
        </w:rPr>
      </w:pPr>
      <w:r w:rsidRPr="00795D04">
        <w:rPr>
          <w:rFonts w:ascii="Microsoft YaHei" w:eastAsia="Microsoft YaHei" w:hAnsi="Microsoft YaHei" w:cs="Times New Roman" w:hint="eastAsia"/>
          <w:b/>
          <w:color w:val="000000"/>
          <w:sz w:val="36"/>
          <w:szCs w:val="36"/>
        </w:rPr>
        <w:t>花蓮縣立富里國中服裝儀容規定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450" w:hanging="44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一、本校校訂學生服裝分為</w:t>
      </w:r>
      <w:r w:rsidRPr="00810D32">
        <w:rPr>
          <w:rFonts w:ascii="標楷體" w:eastAsia="標楷體" w:hAnsi="標楷體" w:cs="Times New Roman" w:hint="eastAsia"/>
          <w:color w:val="000000" w:themeColor="text1"/>
        </w:rPr>
        <w:t>冬</w:t>
      </w:r>
      <w:r w:rsidRPr="00810D32">
        <w:rPr>
          <w:rFonts w:ascii="標楷體" w:eastAsia="標楷體" w:hAnsi="標楷體" w:cs="Times New Roman" w:hint="eastAsia"/>
          <w:color w:val="000000" w:themeColor="text1"/>
        </w:rPr>
        <w:t>、</w:t>
      </w:r>
      <w:r w:rsidRPr="00810D32">
        <w:rPr>
          <w:rFonts w:ascii="標楷體" w:eastAsia="標楷體" w:hAnsi="標楷體" w:cs="Times New Roman" w:hint="eastAsia"/>
          <w:color w:val="000000" w:themeColor="text1"/>
        </w:rPr>
        <w:t>夏</w:t>
      </w:r>
      <w:r w:rsidRPr="00810D32">
        <w:rPr>
          <w:rFonts w:ascii="標楷體" w:eastAsia="標楷體" w:hAnsi="標楷體" w:cs="Times New Roman" w:hint="eastAsia"/>
          <w:color w:val="000000" w:themeColor="text1"/>
        </w:rPr>
        <w:t>運動服二種。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450" w:hanging="44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二、正課期間或返校參加正式活動，一律以上述二種服裝為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準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，未經報准不得穿著便服；非正課期間之便服須以整齊、大方為主。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三、服裝穿著規定，週一</w:t>
      </w:r>
      <w:r w:rsidR="001D7303">
        <w:rPr>
          <w:rFonts w:ascii="標楷體" w:eastAsia="標楷體" w:hAnsi="標楷體" w:cs="Times New Roman" w:hint="eastAsia"/>
          <w:color w:val="000000" w:themeColor="text1"/>
        </w:rPr>
        <w:t>至</w:t>
      </w:r>
      <w:r w:rsidRPr="00810D32">
        <w:rPr>
          <w:rFonts w:ascii="標楷體" w:eastAsia="標楷體" w:hAnsi="標楷體" w:cs="Times New Roman" w:hint="eastAsia"/>
          <w:color w:val="000000" w:themeColor="text1"/>
        </w:rPr>
        <w:t>週</w:t>
      </w:r>
      <w:r w:rsidR="00F2435C" w:rsidRPr="00810D32">
        <w:rPr>
          <w:rFonts w:ascii="標楷體" w:eastAsia="標楷體" w:hAnsi="標楷體" w:cs="Times New Roman" w:hint="eastAsia"/>
          <w:color w:val="000000" w:themeColor="text1"/>
        </w:rPr>
        <w:t>五</w:t>
      </w:r>
      <w:r w:rsidR="001D7303">
        <w:rPr>
          <w:rFonts w:ascii="標楷體" w:eastAsia="標楷體" w:hAnsi="標楷體" w:cs="Times New Roman" w:hint="eastAsia"/>
          <w:color w:val="000000" w:themeColor="text1"/>
        </w:rPr>
        <w:t>皆</w:t>
      </w:r>
      <w:r w:rsidRPr="00810D32">
        <w:rPr>
          <w:rFonts w:ascii="標楷體" w:eastAsia="標楷體" w:hAnsi="標楷體" w:cs="Times New Roman" w:hint="eastAsia"/>
          <w:color w:val="000000" w:themeColor="text1"/>
        </w:rPr>
        <w:t>穿著運動服。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450" w:hanging="44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四、特定服裝只用於特定或指定課程、場合，非特定時間均不得穿著。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450" w:hanging="44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五、服裝穿著時以內層服裝不外露為原則，</w:t>
      </w:r>
      <w:r w:rsidR="00C8271C" w:rsidRPr="00810D32">
        <w:rPr>
          <w:rFonts w:ascii="標楷體" w:eastAsia="標楷體" w:hAnsi="標楷體" w:cs="Times New Roman" w:hint="eastAsia"/>
          <w:color w:val="000000" w:themeColor="text1"/>
        </w:rPr>
        <w:t>夾克拉鍊必須拉上，</w:t>
      </w:r>
      <w:r w:rsidRPr="00810D32">
        <w:rPr>
          <w:rFonts w:ascii="標楷體" w:eastAsia="標楷體" w:hAnsi="標楷體" w:cs="Times New Roman" w:hint="eastAsia"/>
          <w:color w:val="000000" w:themeColor="text1"/>
        </w:rPr>
        <w:t>特別注意袖口及下擺等處不得上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捲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450" w:hanging="44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六、</w:t>
      </w:r>
      <w:r w:rsidR="00F2435C" w:rsidRPr="00810D32">
        <w:rPr>
          <w:rFonts w:ascii="標楷體" w:eastAsia="標楷體" w:hAnsi="標楷體" w:cs="Times New Roman" w:hint="eastAsia"/>
          <w:color w:val="000000" w:themeColor="text1"/>
        </w:rPr>
        <w:t>冬季天冷時，可搭配毛線背心、長袖毛衣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於</w:t>
      </w:r>
      <w:r w:rsidR="00F2435C" w:rsidRPr="00810D32">
        <w:rPr>
          <w:rFonts w:ascii="標楷體" w:eastAsia="標楷體" w:hAnsi="標楷體" w:cs="Times New Roman" w:hint="eastAsia"/>
          <w:color w:val="000000" w:themeColor="text1"/>
        </w:rPr>
        <w:t>運動服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內，或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外加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素色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穿厚外套</w:t>
      </w:r>
      <w:r w:rsidR="00F2435C" w:rsidRPr="00810D32">
        <w:rPr>
          <w:rFonts w:ascii="標楷體" w:eastAsia="標楷體" w:hAnsi="標楷體" w:cs="Times New Roman" w:hint="eastAsia"/>
          <w:color w:val="000000" w:themeColor="text1"/>
        </w:rPr>
        <w:t>等。寒流或個人身體因素，可</w:t>
      </w:r>
      <w:proofErr w:type="gramStart"/>
      <w:r w:rsidR="00F2435C" w:rsidRPr="00810D32">
        <w:rPr>
          <w:rFonts w:ascii="標楷體" w:eastAsia="標楷體" w:hAnsi="標楷體" w:cs="Times New Roman" w:hint="eastAsia"/>
          <w:color w:val="000000" w:themeColor="text1"/>
        </w:rPr>
        <w:t>圍</w:t>
      </w:r>
      <w:proofErr w:type="gramEnd"/>
      <w:r w:rsidR="00F2435C" w:rsidRPr="00810D32">
        <w:rPr>
          <w:rFonts w:ascii="標楷體" w:eastAsia="標楷體" w:hAnsi="標楷體" w:cs="Times New Roman" w:hint="eastAsia"/>
          <w:color w:val="000000" w:themeColor="text1"/>
        </w:rPr>
        <w:t>圍巾(以黑、白色素面為主)外</w:t>
      </w:r>
      <w:r w:rsidRPr="00810D3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450" w:hanging="44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七、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學校服裝不得做任何與學校原設計樣式及型式上之修改(如：低腰褲、垮褲、窄褲、AB褲、</w:t>
      </w:r>
      <w:proofErr w:type="gramStart"/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啦叭褲等</w:t>
      </w:r>
      <w:proofErr w:type="gramEnd"/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 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八、頭髮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︰</w:t>
      </w:r>
      <w:proofErr w:type="gramEnd"/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1545" w:hanging="110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男生頭髮：配合學校服儀檢查時間理髮，以整齊、自然為原則。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ind w:firstLine="44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女生頭髮：以整齊、自然為原則，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髮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長過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肩時應梳綁整齊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1110" w:hanging="110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九、手部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︰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保持清潔，指甲經常修剪，不得留長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指甲或塗擦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指甲油，不佩戴任何飾品(戒指、手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鍊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)。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1170" w:hanging="1155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十、</w:t>
      </w:r>
      <w:r w:rsidRPr="00810D32">
        <w:rPr>
          <w:rFonts w:ascii="標楷體" w:eastAsia="標楷體" w:hAnsi="標楷體" w:cs="Times New Roman" w:hint="eastAsia"/>
          <w:color w:val="000000" w:themeColor="text1"/>
          <w:spacing w:val="-10"/>
        </w:rPr>
        <w:t>頭臉部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  <w:spacing w:val="-10"/>
        </w:rPr>
        <w:t>︰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  <w:spacing w:val="-10"/>
        </w:rPr>
        <w:t>不得化妝及佩戴耳飾、項鍊、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  <w:spacing w:val="-10"/>
        </w:rPr>
        <w:t>舌環、臍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  <w:spacing w:val="-10"/>
        </w:rPr>
        <w:t>環等飾物。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690" w:hanging="673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十一、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學生在正課期間應穿著校服</w:t>
      </w:r>
      <w:bookmarkStart w:id="0" w:name="_GoBack"/>
      <w:bookmarkEnd w:id="0"/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(含返校活動)，並且隨時保持服裝整齊，凡穿著便服依校規懲處。</w:t>
      </w:r>
    </w:p>
    <w:p w:rsidR="00F2594A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十二、</w:t>
      </w:r>
      <w:proofErr w:type="gramStart"/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服儀檢查不</w:t>
      </w:r>
      <w:proofErr w:type="gramEnd"/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合格者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輔導機制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如下：</w:t>
      </w:r>
    </w:p>
    <w:p w:rsidR="00F2594A" w:rsidRPr="00810D32" w:rsidRDefault="00F2594A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840" w:hangingChars="350" w:hanging="84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   (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)第一次檢查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不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合格者，登記座號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並扣班上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秩序分數。需於三日內完成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複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檢，住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校生需於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次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週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週一前完成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複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檢。</w:t>
      </w:r>
    </w:p>
    <w:p w:rsidR="00F2594A" w:rsidRPr="00810D32" w:rsidRDefault="00F2594A" w:rsidP="00973430">
      <w:pPr>
        <w:pStyle w:val="Web"/>
        <w:shd w:val="clear" w:color="auto" w:fill="FFFFFF"/>
        <w:spacing w:before="0" w:beforeAutospacing="0" w:after="120" w:afterAutospacing="0" w:line="160" w:lineRule="atLeast"/>
        <w:ind w:left="840" w:hangingChars="350" w:hanging="84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   (二)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複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檢仍未合格者，由導師個別輔導，並依上述規定時間完成第二次</w:t>
      </w:r>
      <w:proofErr w:type="gramStart"/>
      <w:r w:rsidRPr="00810D32">
        <w:rPr>
          <w:rFonts w:ascii="標楷體" w:eastAsia="標楷體" w:hAnsi="標楷體" w:cs="Times New Roman" w:hint="eastAsia"/>
          <w:color w:val="000000" w:themeColor="text1"/>
        </w:rPr>
        <w:t>複</w:t>
      </w:r>
      <w:proofErr w:type="gramEnd"/>
      <w:r w:rsidRPr="00810D32">
        <w:rPr>
          <w:rFonts w:ascii="標楷體" w:eastAsia="標楷體" w:hAnsi="標楷體" w:cs="Times New Roman" w:hint="eastAsia"/>
          <w:color w:val="000000" w:themeColor="text1"/>
        </w:rPr>
        <w:t>檢。</w:t>
      </w:r>
    </w:p>
    <w:p w:rsidR="00F2594A" w:rsidRPr="00810D32" w:rsidRDefault="00F2594A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840" w:hangingChars="350" w:hanging="840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  </w:t>
      </w:r>
      <w:r w:rsidRPr="00810D32">
        <w:rPr>
          <w:rStyle w:val="a3"/>
          <w:rFonts w:ascii="標楷體" w:eastAsia="標楷體" w:hAnsi="標楷體" w:cs="Times New Roman" w:hint="eastAsia"/>
          <w:b w:val="0"/>
          <w:color w:val="000000" w:themeColor="text1"/>
        </w:rPr>
        <w:t> (三)第二次</w:t>
      </w:r>
      <w:proofErr w:type="gramStart"/>
      <w:r w:rsidRPr="00810D32">
        <w:rPr>
          <w:rStyle w:val="a3"/>
          <w:rFonts w:ascii="標楷體" w:eastAsia="標楷體" w:hAnsi="標楷體" w:cs="Times New Roman" w:hint="eastAsia"/>
          <w:b w:val="0"/>
          <w:color w:val="000000" w:themeColor="text1"/>
        </w:rPr>
        <w:t>複</w:t>
      </w:r>
      <w:proofErr w:type="gramEnd"/>
      <w:r w:rsidRPr="00810D32">
        <w:rPr>
          <w:rStyle w:val="a3"/>
          <w:rFonts w:ascii="標楷體" w:eastAsia="標楷體" w:hAnsi="標楷體" w:cs="Times New Roman" w:hint="eastAsia"/>
          <w:b w:val="0"/>
          <w:color w:val="000000" w:themeColor="text1"/>
        </w:rPr>
        <w:t>檢仍未合格者，由</w:t>
      </w:r>
      <w:proofErr w:type="gramStart"/>
      <w:r w:rsidRPr="00810D32">
        <w:rPr>
          <w:rStyle w:val="a3"/>
          <w:rFonts w:ascii="標楷體" w:eastAsia="標楷體" w:hAnsi="標楷體" w:cs="Times New Roman" w:hint="eastAsia"/>
          <w:b w:val="0"/>
          <w:color w:val="000000" w:themeColor="text1"/>
        </w:rPr>
        <w:t>學</w:t>
      </w:r>
      <w:r w:rsidRPr="00810D32">
        <w:rPr>
          <w:rStyle w:val="a3"/>
          <w:rFonts w:ascii="標楷體" w:eastAsia="標楷體" w:hAnsi="標楷體" w:cs="Times New Roman" w:hint="eastAsia"/>
          <w:b w:val="0"/>
          <w:color w:val="000000" w:themeColor="text1"/>
        </w:rPr>
        <w:t>輔</w:t>
      </w:r>
      <w:r w:rsidRPr="00810D32">
        <w:rPr>
          <w:rStyle w:val="a3"/>
          <w:rFonts w:ascii="標楷體" w:eastAsia="標楷體" w:hAnsi="標楷體" w:cs="Times New Roman" w:hint="eastAsia"/>
          <w:b w:val="0"/>
          <w:color w:val="000000" w:themeColor="text1"/>
        </w:rPr>
        <w:t>處</w:t>
      </w:r>
      <w:proofErr w:type="gramEnd"/>
      <w:r w:rsidRPr="00810D32">
        <w:rPr>
          <w:rStyle w:val="a3"/>
          <w:rFonts w:ascii="標楷體" w:eastAsia="標楷體" w:hAnsi="標楷體" w:cs="Times New Roman" w:hint="eastAsia"/>
          <w:b w:val="0"/>
          <w:color w:val="000000" w:themeColor="text1"/>
        </w:rPr>
        <w:t>個別輔導，並依上述規定時間完成第三次</w:t>
      </w:r>
      <w:proofErr w:type="gramStart"/>
      <w:r w:rsidRPr="00810D32">
        <w:rPr>
          <w:rStyle w:val="a3"/>
          <w:rFonts w:ascii="標楷體" w:eastAsia="標楷體" w:hAnsi="標楷體" w:cs="Times New Roman" w:hint="eastAsia"/>
          <w:b w:val="0"/>
          <w:color w:val="000000" w:themeColor="text1"/>
        </w:rPr>
        <w:t>複</w:t>
      </w:r>
      <w:proofErr w:type="gramEnd"/>
      <w:r w:rsidRPr="00810D32">
        <w:rPr>
          <w:rStyle w:val="a3"/>
          <w:rFonts w:ascii="標楷體" w:eastAsia="標楷體" w:hAnsi="標楷體" w:cs="Times New Roman" w:hint="eastAsia"/>
          <w:b w:val="0"/>
          <w:color w:val="000000" w:themeColor="text1"/>
        </w:rPr>
        <w:t>檢。</w:t>
      </w:r>
    </w:p>
    <w:p w:rsidR="00C2654F" w:rsidRPr="00810D32" w:rsidRDefault="00F2594A" w:rsidP="00F2594A">
      <w:pPr>
        <w:pStyle w:val="Web"/>
        <w:shd w:val="clear" w:color="auto" w:fill="FFFFFF"/>
        <w:spacing w:before="0" w:beforeAutospacing="0" w:after="120" w:afterAutospacing="0" w:line="160" w:lineRule="atLeast"/>
        <w:ind w:left="660" w:hanging="660"/>
        <w:rPr>
          <w:rFonts w:ascii="Arial" w:hAnsi="Arial" w:cs="Arial"/>
          <w:color w:val="000000" w:themeColor="text1"/>
        </w:rPr>
      </w:pPr>
      <w:r w:rsidRPr="00810D32">
        <w:rPr>
          <w:rStyle w:val="a3"/>
          <w:rFonts w:ascii="標楷體" w:eastAsia="標楷體" w:hAnsi="標楷體" w:cs="Times New Roman" w:hint="eastAsia"/>
          <w:b w:val="0"/>
          <w:color w:val="000000" w:themeColor="text1"/>
        </w:rPr>
        <w:t>   (四)若未依規定且情節嚴重者，以個案處理，並約談家長到校協助輔導。</w:t>
      </w:r>
    </w:p>
    <w:p w:rsidR="00C2654F" w:rsidRPr="00810D32" w:rsidRDefault="00C2654F" w:rsidP="00F2594A">
      <w:pPr>
        <w:pStyle w:val="Web"/>
        <w:shd w:val="clear" w:color="auto" w:fill="FFFFFF"/>
        <w:spacing w:before="0" w:beforeAutospacing="0" w:after="120" w:afterAutospacing="0" w:line="160" w:lineRule="atLeast"/>
        <w:rPr>
          <w:rFonts w:ascii="Arial" w:hAnsi="Arial" w:cs="Arial"/>
          <w:color w:val="000000" w:themeColor="text1"/>
        </w:rPr>
      </w:pPr>
      <w:r w:rsidRPr="00810D32">
        <w:rPr>
          <w:rFonts w:ascii="標楷體" w:eastAsia="標楷體" w:hAnsi="標楷體" w:cs="Times New Roman" w:hint="eastAsia"/>
          <w:color w:val="000000" w:themeColor="text1"/>
        </w:rPr>
        <w:t>十三、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以正向鼓勵方式建議全</w:t>
      </w:r>
      <w:proofErr w:type="gramStart"/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學期服儀檢查</w:t>
      </w:r>
      <w:proofErr w:type="gramEnd"/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皆符合規定者給予獎勵。</w:t>
      </w:r>
    </w:p>
    <w:p w:rsidR="00F26F6C" w:rsidRPr="00810D32" w:rsidRDefault="00C2654F" w:rsidP="00810D32">
      <w:pPr>
        <w:pStyle w:val="Web"/>
        <w:shd w:val="clear" w:color="auto" w:fill="FFFFFF"/>
        <w:spacing w:before="0" w:beforeAutospacing="0" w:after="120" w:afterAutospacing="0" w:line="160" w:lineRule="atLeast"/>
      </w:pPr>
      <w:r w:rsidRPr="00810D32">
        <w:rPr>
          <w:rFonts w:ascii="標楷體" w:eastAsia="標楷體" w:hAnsi="標楷體" w:cs="Times New Roman" w:hint="eastAsia"/>
          <w:color w:val="000000" w:themeColor="text1"/>
        </w:rPr>
        <w:t>十四、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本規定經校務會議通過後實施，修正時亦同</w:t>
      </w:r>
      <w:r w:rsidR="00F2594A" w:rsidRPr="00810D32">
        <w:rPr>
          <w:rFonts w:ascii="標楷體" w:eastAsia="標楷體" w:hAnsi="標楷體" w:cs="Times New Roman" w:hint="eastAsia"/>
          <w:color w:val="000000" w:themeColor="text1"/>
        </w:rPr>
        <w:t>。</w:t>
      </w:r>
    </w:p>
    <w:sectPr w:rsidR="00F26F6C" w:rsidRPr="00810D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4F"/>
    <w:rsid w:val="001D7303"/>
    <w:rsid w:val="00795D04"/>
    <w:rsid w:val="00810D32"/>
    <w:rsid w:val="00973430"/>
    <w:rsid w:val="00C2654F"/>
    <w:rsid w:val="00C8271C"/>
    <w:rsid w:val="00F2435C"/>
    <w:rsid w:val="00F2594A"/>
    <w:rsid w:val="00F2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DDBB"/>
  <w15:chartTrackingRefBased/>
  <w15:docId w15:val="{CD140825-759A-4486-AF13-3484ECF9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65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26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629</Characters>
  <Application>Microsoft Office Word</Application>
  <DocSecurity>0</DocSecurity>
  <Lines>5</Lines>
  <Paragraphs>1</Paragraphs>
  <ScaleCrop>false</ScaleCrop>
  <Company>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5</cp:revision>
  <dcterms:created xsi:type="dcterms:W3CDTF">2023-05-09T07:54:00Z</dcterms:created>
  <dcterms:modified xsi:type="dcterms:W3CDTF">2023-05-09T08:39:00Z</dcterms:modified>
</cp:coreProperties>
</file>